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78" w:rsidRDefault="002A6AAA" w:rsidP="002A6AAA">
      <w:bookmarkStart w:id="0" w:name="_GoBack"/>
      <w:r>
        <w:rPr>
          <w:noProof/>
          <w:lang w:eastAsia="nl-NL"/>
        </w:rPr>
        <w:drawing>
          <wp:inline distT="0" distB="0" distL="0" distR="0" wp14:anchorId="30EA6916" wp14:editId="05F78F1E">
            <wp:extent cx="7620000" cy="5391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5178" w:rsidSect="002A6AAA">
      <w:pgSz w:w="11906" w:h="16838"/>
      <w:pgMar w:top="1417" w:right="14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AA"/>
    <w:rsid w:val="002A6AAA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6D0F-A96B-4167-B404-368E476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Nijhuis | Emondt Enschede</dc:creator>
  <cp:keywords/>
  <dc:description/>
  <cp:lastModifiedBy>Harold Nijhuis | Emondt Enschede</cp:lastModifiedBy>
  <cp:revision>1</cp:revision>
  <dcterms:created xsi:type="dcterms:W3CDTF">2017-06-07T08:39:00Z</dcterms:created>
  <dcterms:modified xsi:type="dcterms:W3CDTF">2017-06-07T08:40:00Z</dcterms:modified>
</cp:coreProperties>
</file>